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54A8" w14:textId="0890CF7A" w:rsidR="002344C7" w:rsidRDefault="002344C7" w:rsidP="002344C7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210D95">
        <w:rPr>
          <w:b/>
          <w:bCs/>
          <w:color w:val="000000"/>
          <w:sz w:val="28"/>
          <w:szCs w:val="28"/>
        </w:rPr>
        <w:t>Edukacja domowa klasa I</w:t>
      </w:r>
      <w:r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I</w:t>
      </w:r>
      <w:r w:rsidRPr="00210D95">
        <w:rPr>
          <w:b/>
          <w:bCs/>
          <w:color w:val="000000"/>
          <w:sz w:val="28"/>
          <w:szCs w:val="28"/>
        </w:rPr>
        <w:t xml:space="preserve"> NLO  język niemiecki</w:t>
      </w:r>
    </w:p>
    <w:p w14:paraId="6B9E2A9F" w14:textId="77777777" w:rsidR="00CE3982" w:rsidRDefault="00CE3982" w:rsidP="002344C7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14:paraId="2208FBB9" w14:textId="1A0D6C70" w:rsidR="002344C7" w:rsidRDefault="002344C7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 w:rsidRPr="002344C7">
        <w:rPr>
          <w:color w:val="000000"/>
          <w:sz w:val="28"/>
          <w:szCs w:val="28"/>
        </w:rPr>
        <w:t>Informowanie o danych osobowych</w:t>
      </w:r>
      <w:r>
        <w:rPr>
          <w:color w:val="000000"/>
          <w:sz w:val="28"/>
          <w:szCs w:val="28"/>
        </w:rPr>
        <w:t>.</w:t>
      </w:r>
    </w:p>
    <w:p w14:paraId="0AF12EBE" w14:textId="1005B8FE" w:rsidR="002344C7" w:rsidRDefault="002344C7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Odczytywanie i zapisywanie dat.</w:t>
      </w:r>
    </w:p>
    <w:p w14:paraId="7B13F68A" w14:textId="5A09BD14" w:rsidR="002344C7" w:rsidRDefault="002344C7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Liczebniki porządkowe.</w:t>
      </w:r>
    </w:p>
    <w:p w14:paraId="134F285B" w14:textId="46969382" w:rsidR="002344C7" w:rsidRDefault="002344C7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Nazywanie pomieszczeń mieszkalnych – opisywanie co można robić w poszczególnych pomieszczeniach.</w:t>
      </w:r>
    </w:p>
    <w:p w14:paraId="30FC5766" w14:textId="19A5B4A6" w:rsidR="002344C7" w:rsidRDefault="002344C7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Nazywanie mebli i sprzętów.</w:t>
      </w:r>
    </w:p>
    <w:p w14:paraId="56CBFD9C" w14:textId="31DB3FA7" w:rsidR="002344C7" w:rsidRDefault="002344C7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Określanie położenia rzeczy: przyimki z celownikiem.</w:t>
      </w:r>
    </w:p>
    <w:p w14:paraId="6EBE8C97" w14:textId="193E402A" w:rsidR="002344C7" w:rsidRDefault="002344C7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Zaimki dzierżawcze.</w:t>
      </w:r>
    </w:p>
    <w:p w14:paraId="4D0E1F80" w14:textId="71C79F2E" w:rsidR="002344C7" w:rsidRDefault="002344C7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Opisywanie swojej rodziny: sposoby spędzania czasu wolnego z rodziną.</w:t>
      </w:r>
    </w:p>
    <w:p w14:paraId="3C74ACED" w14:textId="67EE12B8" w:rsidR="002344C7" w:rsidRDefault="00CE3982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Nazywanie obowiązków domowych.</w:t>
      </w:r>
    </w:p>
    <w:p w14:paraId="484D389F" w14:textId="3A213AC4" w:rsidR="00CE3982" w:rsidRDefault="00CE3982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Tryb rozkazujący.</w:t>
      </w:r>
    </w:p>
    <w:p w14:paraId="2F847984" w14:textId="6D3710A8" w:rsidR="00CE3982" w:rsidRDefault="00CE3982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Nazwy pomieszczeń szkolnych.</w:t>
      </w:r>
    </w:p>
    <w:p w14:paraId="797FBA9C" w14:textId="20DF9A31" w:rsidR="00CE3982" w:rsidRDefault="00CE3982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Spójniki wymagające szyku prostego: und, aber, </w:t>
      </w:r>
      <w:proofErr w:type="spellStart"/>
      <w:r>
        <w:rPr>
          <w:color w:val="000000"/>
          <w:sz w:val="28"/>
          <w:szCs w:val="28"/>
        </w:rPr>
        <w:t>sondern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denn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oder</w:t>
      </w:r>
      <w:proofErr w:type="spellEnd"/>
      <w:r>
        <w:rPr>
          <w:color w:val="000000"/>
          <w:sz w:val="28"/>
          <w:szCs w:val="28"/>
        </w:rPr>
        <w:t>.</w:t>
      </w:r>
    </w:p>
    <w:p w14:paraId="38039EC8" w14:textId="724AA187" w:rsidR="00CE3982" w:rsidRDefault="00CE3982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Spójniki wymagające szyku przestawnego: </w:t>
      </w:r>
      <w:proofErr w:type="spellStart"/>
      <w:r>
        <w:rPr>
          <w:color w:val="000000"/>
          <w:sz w:val="28"/>
          <w:szCs w:val="28"/>
        </w:rPr>
        <w:t>deshalb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sonst</w:t>
      </w:r>
      <w:proofErr w:type="spellEnd"/>
      <w:r>
        <w:rPr>
          <w:color w:val="000000"/>
          <w:sz w:val="28"/>
          <w:szCs w:val="28"/>
        </w:rPr>
        <w:t xml:space="preserve">, dann, </w:t>
      </w:r>
      <w:proofErr w:type="spellStart"/>
      <w:r>
        <w:rPr>
          <w:color w:val="000000"/>
          <w:sz w:val="28"/>
          <w:szCs w:val="28"/>
        </w:rPr>
        <w:t>trotzdem</w:t>
      </w:r>
      <w:proofErr w:type="spellEnd"/>
      <w:r>
        <w:rPr>
          <w:color w:val="000000"/>
          <w:sz w:val="28"/>
          <w:szCs w:val="28"/>
        </w:rPr>
        <w:t>.</w:t>
      </w:r>
    </w:p>
    <w:p w14:paraId="555828FC" w14:textId="360EC259" w:rsidR="00CE3982" w:rsidRPr="002344C7" w:rsidRDefault="00CE3982" w:rsidP="002344C7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Nazywanie części garderoby i akcesoriów, opisywanie ubioru.</w:t>
      </w:r>
    </w:p>
    <w:p w14:paraId="3FE4E7AE" w14:textId="77777777" w:rsidR="00886209" w:rsidRDefault="00886209"/>
    <w:sectPr w:rsidR="0088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57FD"/>
    <w:multiLevelType w:val="hybridMultilevel"/>
    <w:tmpl w:val="3FCE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75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C7"/>
    <w:rsid w:val="002344C7"/>
    <w:rsid w:val="003C511E"/>
    <w:rsid w:val="0044338B"/>
    <w:rsid w:val="004D2502"/>
    <w:rsid w:val="0057106A"/>
    <w:rsid w:val="00613EB2"/>
    <w:rsid w:val="00886209"/>
    <w:rsid w:val="008D6A31"/>
    <w:rsid w:val="00CE3982"/>
    <w:rsid w:val="00F5642C"/>
    <w:rsid w:val="00F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D6F0"/>
  <w15:chartTrackingRefBased/>
  <w15:docId w15:val="{E9ADDBE6-BFF8-439D-AAE3-85876DE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4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4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4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4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4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4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4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4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4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4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4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3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Szuk</dc:creator>
  <cp:keywords/>
  <dc:description/>
  <cp:lastModifiedBy>Kuba Szuk</cp:lastModifiedBy>
  <cp:revision>1</cp:revision>
  <dcterms:created xsi:type="dcterms:W3CDTF">2025-10-06T17:39:00Z</dcterms:created>
  <dcterms:modified xsi:type="dcterms:W3CDTF">2025-10-06T17:56:00Z</dcterms:modified>
</cp:coreProperties>
</file>